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A5" w:rsidRPr="007C1EA5" w:rsidRDefault="007C1EA5" w:rsidP="007C1EA5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b/>
          <w:bCs/>
          <w:color w:val="5D5D5D"/>
          <w:sz w:val="27"/>
          <w:szCs w:val="27"/>
          <w:lang w:eastAsia="ru-RU"/>
        </w:rPr>
        <w:t xml:space="preserve">Аттестация </w:t>
      </w:r>
      <w:proofErr w:type="spellStart"/>
      <w:r w:rsidRPr="007C1EA5">
        <w:rPr>
          <w:rFonts w:ascii="Tahoma" w:eastAsia="Times New Roman" w:hAnsi="Tahoma" w:cs="Tahoma"/>
          <w:b/>
          <w:bCs/>
          <w:color w:val="5D5D5D"/>
          <w:sz w:val="27"/>
          <w:szCs w:val="27"/>
          <w:lang w:eastAsia="ru-RU"/>
        </w:rPr>
        <w:t>педработников</w:t>
      </w:r>
      <w:proofErr w:type="spellEnd"/>
    </w:p>
    <w:p w:rsidR="007C1EA5" w:rsidRPr="007C1EA5" w:rsidRDefault="007C1EA5" w:rsidP="007C1EA5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В 2018-2019 учебном году аттестацию проходит 2 учителя, на первую категорию</w:t>
      </w:r>
    </w:p>
    <w:p w:rsidR="007C1EA5" w:rsidRPr="007C1EA5" w:rsidRDefault="007C1EA5" w:rsidP="007C1EA5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Перед системой образования стоит проблема подготовки подрастающего поколения к жизни и профессиональной деятельности в высокоорганизованной социокультурной среде, эффективного использования возможностей этой среды, обеспечения равноправного доступа к образовательным ресурсам и информационным услугам. Учитель должен обеспечить формирование у обучающихся ключевых компетентностей, которые им необходимы для успешной самореализации и адаптации в современных условиях.</w:t>
      </w:r>
    </w:p>
    <w:p w:rsidR="007C1EA5" w:rsidRPr="007C1EA5" w:rsidRDefault="007C1EA5" w:rsidP="007C1EA5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 xml:space="preserve">В помощь </w:t>
      </w:r>
      <w:proofErr w:type="spellStart"/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аттес</w:t>
      </w:r>
      <w:r w:rsidRPr="007C1EA5">
        <w:rPr>
          <w:rFonts w:ascii="Tahoma" w:eastAsia="Times New Roman" w:hAnsi="Tahoma" w:cs="Tahoma"/>
          <w:noProof/>
          <w:color w:val="5D5D5D"/>
          <w:sz w:val="17"/>
          <w:szCs w:val="17"/>
          <w:lang w:eastAsia="ru-RU"/>
        </w:rPr>
        <w:drawing>
          <wp:anchor distT="0" distB="0" distL="0" distR="0" simplePos="0" relativeHeight="251659264" behindDoc="0" locked="0" layoutInCell="1" allowOverlap="0" wp14:anchorId="70A85747" wp14:editId="12EA607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://uprobr.ucoz.ru/_tbkp/2011-04-28_14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robr.ucoz.ru/_tbkp/2011-04-28_141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тующимся</w:t>
      </w:r>
      <w:proofErr w:type="spellEnd"/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: (с изменениями в марте 2016г)</w:t>
      </w:r>
    </w:p>
    <w:p w:rsidR="007C1EA5" w:rsidRPr="007C1EA5" w:rsidRDefault="007C1EA5" w:rsidP="007C1EA5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hyperlink r:id="rId6" w:tgtFrame="_self" w:history="1">
        <w:r w:rsidRPr="007C1EA5">
          <w:rPr>
            <w:rFonts w:ascii="Tahoma" w:eastAsia="Times New Roman" w:hAnsi="Tahoma" w:cs="Tahoma"/>
            <w:b/>
            <w:bCs/>
            <w:color w:val="1282D8"/>
            <w:sz w:val="17"/>
            <w:szCs w:val="17"/>
            <w:lang w:eastAsia="ru-RU"/>
          </w:rPr>
          <w:t>Форма заявления на аттестацию</w:t>
        </w:r>
      </w:hyperlink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   </w:t>
      </w: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br/>
      </w:r>
      <w:hyperlink r:id="rId7" w:tgtFrame="_self" w:history="1">
        <w:r w:rsidRPr="007C1EA5">
          <w:rPr>
            <w:rFonts w:ascii="Tahoma" w:eastAsia="Times New Roman" w:hAnsi="Tahoma" w:cs="Tahoma"/>
            <w:b/>
            <w:bCs/>
            <w:color w:val="1282D8"/>
            <w:sz w:val="17"/>
            <w:szCs w:val="17"/>
            <w:lang w:eastAsia="ru-RU"/>
          </w:rPr>
          <w:t>Требования к портфолио педагогического работника</w:t>
        </w:r>
      </w:hyperlink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 </w:t>
      </w: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br/>
      </w:r>
      <w:hyperlink r:id="rId8" w:tgtFrame="_self" w:history="1">
        <w:r w:rsidRPr="007C1EA5">
          <w:rPr>
            <w:rFonts w:ascii="Tahoma" w:eastAsia="Times New Roman" w:hAnsi="Tahoma" w:cs="Tahoma"/>
            <w:b/>
            <w:bCs/>
            <w:color w:val="1282D8"/>
            <w:sz w:val="17"/>
            <w:szCs w:val="17"/>
            <w:lang w:eastAsia="ru-RU"/>
          </w:rPr>
          <w:t>Уведомление о порядке аттестации</w:t>
        </w:r>
      </w:hyperlink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br/>
      </w:r>
      <w:hyperlink r:id="rId9" w:tgtFrame="_self" w:history="1">
        <w:r w:rsidRPr="007C1EA5">
          <w:rPr>
            <w:rFonts w:ascii="Tahoma" w:eastAsia="Times New Roman" w:hAnsi="Tahoma" w:cs="Tahoma"/>
            <w:b/>
            <w:bCs/>
            <w:color w:val="1282D8"/>
            <w:sz w:val="17"/>
            <w:szCs w:val="17"/>
            <w:lang w:eastAsia="ru-RU"/>
          </w:rPr>
          <w:t>Образец заполнения заявлений</w:t>
        </w:r>
      </w:hyperlink>
    </w:p>
    <w:p w:rsidR="007C1EA5" w:rsidRPr="007C1EA5" w:rsidRDefault="007C1EA5" w:rsidP="007C1EA5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Нормативно-правовая база</w:t>
      </w:r>
    </w:p>
    <w:p w:rsidR="007C1EA5" w:rsidRPr="007C1EA5" w:rsidRDefault="007C1EA5" w:rsidP="007C1EA5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2016-2017 учебный год</w:t>
      </w:r>
    </w:p>
    <w:p w:rsidR="007C1EA5" w:rsidRPr="007C1EA5" w:rsidRDefault="007C1EA5" w:rsidP="007C1EA5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D5D5D"/>
          <w:sz w:val="17"/>
          <w:szCs w:val="17"/>
          <w:lang w:eastAsia="ru-RU"/>
        </w:rPr>
      </w:pPr>
      <w:r w:rsidRPr="007C1EA5">
        <w:rPr>
          <w:rFonts w:ascii="Courier New" w:eastAsia="Times New Roman" w:hAnsi="Courier New" w:cs="Courier New"/>
          <w:color w:val="5D5D5D"/>
          <w:sz w:val="17"/>
          <w:szCs w:val="17"/>
          <w:lang w:eastAsia="ru-RU"/>
        </w:rPr>
        <w:t xml:space="preserve">  </w:t>
      </w:r>
      <w:r w:rsidRPr="007C1EA5">
        <w:rPr>
          <w:rFonts w:ascii="Courier New" w:eastAsia="Times New Roman" w:hAnsi="Courier New" w:cs="Courier New"/>
          <w:b/>
          <w:bCs/>
          <w:color w:val="5D5D5D"/>
          <w:sz w:val="17"/>
          <w:szCs w:val="17"/>
          <w:lang w:eastAsia="ru-RU"/>
        </w:rPr>
        <w:t>Федеральные</w:t>
      </w:r>
    </w:p>
    <w:p w:rsidR="007C1EA5" w:rsidRPr="007C1EA5" w:rsidRDefault="007C1EA5" w:rsidP="007C1EA5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Приказ Министерства здравоохранения и социального развития РФ от 26 августа 2010 г. N 761н </w:t>
      </w: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   </w:t>
      </w: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Файл:</w:t>
      </w: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 </w:t>
      </w:r>
      <w:hyperlink r:id="rId10" w:history="1">
        <w:r w:rsidRPr="007C1EA5">
          <w:rPr>
            <w:rFonts w:ascii="Tahoma" w:eastAsia="Times New Roman" w:hAnsi="Tahoma" w:cs="Tahoma"/>
            <w:color w:val="1282D8"/>
            <w:sz w:val="17"/>
            <w:szCs w:val="17"/>
            <w:lang w:eastAsia="ru-RU"/>
          </w:rPr>
          <w:t>Загрузить</w:t>
        </w:r>
      </w:hyperlink>
    </w:p>
    <w:p w:rsidR="007C1EA5" w:rsidRPr="007C1EA5" w:rsidRDefault="007C1EA5" w:rsidP="007C1EA5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 </w:t>
      </w: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утвержденного приказом Министерства образования и науки Российской Федерации от 7 апреля 2014 г. № 276   </w:t>
      </w: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Файл:</w:t>
      </w: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 </w:t>
      </w:r>
      <w:hyperlink r:id="rId11" w:history="1">
        <w:r w:rsidRPr="007C1EA5">
          <w:rPr>
            <w:rFonts w:ascii="Tahoma" w:eastAsia="Times New Roman" w:hAnsi="Tahoma" w:cs="Tahoma"/>
            <w:color w:val="1282D8"/>
            <w:sz w:val="17"/>
            <w:szCs w:val="17"/>
            <w:lang w:eastAsia="ru-RU"/>
          </w:rPr>
          <w:t>Загрузить</w:t>
        </w:r>
      </w:hyperlink>
    </w:p>
    <w:p w:rsidR="007C1EA5" w:rsidRPr="007C1EA5" w:rsidRDefault="007C1EA5" w:rsidP="007C1EA5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7"/>
          <w:szCs w:val="17"/>
          <w:lang w:eastAsia="ru-RU"/>
        </w:rPr>
      </w:pP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Приказ Министерства образования и науки РФ от 7 апреля 2014 г. N 276 </w:t>
      </w: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Об утверждении Порядка проведения аттестации педагогических работников организаций, осуществляющих образовательную деятельность      </w:t>
      </w:r>
      <w:r w:rsidRPr="007C1EA5">
        <w:rPr>
          <w:rFonts w:ascii="Tahoma" w:eastAsia="Times New Roman" w:hAnsi="Tahoma" w:cs="Tahoma"/>
          <w:b/>
          <w:bCs/>
          <w:color w:val="5D5D5D"/>
          <w:sz w:val="17"/>
          <w:szCs w:val="17"/>
          <w:lang w:eastAsia="ru-RU"/>
        </w:rPr>
        <w:t>Файл:</w:t>
      </w:r>
      <w:r w:rsidRPr="007C1EA5">
        <w:rPr>
          <w:rFonts w:ascii="Tahoma" w:eastAsia="Times New Roman" w:hAnsi="Tahoma" w:cs="Tahoma"/>
          <w:color w:val="5D5D5D"/>
          <w:sz w:val="17"/>
          <w:szCs w:val="17"/>
          <w:lang w:eastAsia="ru-RU"/>
        </w:rPr>
        <w:t> </w:t>
      </w:r>
      <w:hyperlink r:id="rId12" w:history="1">
        <w:r w:rsidRPr="007C1EA5">
          <w:rPr>
            <w:rFonts w:ascii="Tahoma" w:eastAsia="Times New Roman" w:hAnsi="Tahoma" w:cs="Tahoma"/>
            <w:color w:val="1282D8"/>
            <w:sz w:val="17"/>
            <w:szCs w:val="17"/>
            <w:lang w:eastAsia="ru-RU"/>
          </w:rPr>
          <w:t>Загрузить</w:t>
        </w:r>
      </w:hyperlink>
    </w:p>
    <w:p w:rsidR="00EB39B9" w:rsidRDefault="00EB39B9">
      <w:bookmarkStart w:id="0" w:name="_GoBack"/>
      <w:bookmarkEnd w:id="0"/>
    </w:p>
    <w:sectPr w:rsidR="00EB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A4324"/>
    <w:multiLevelType w:val="multilevel"/>
    <w:tmpl w:val="DF2C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A5"/>
    <w:rsid w:val="007C1EA5"/>
    <w:rsid w:val="00EB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7C924-7E5E-4875-9DB4-35531F8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rcoko.ru/uploads/docs/56e68aaa45895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rrcoko.ru/uploads/docs/56e17debd9b91.doc" TargetMode="External"/><Relationship Id="rId12" Type="http://schemas.openxmlformats.org/officeDocument/2006/relationships/hyperlink" Target="http://minobr.saratov.gov.ru/bitrix/redirect.php?event1=catalog_out&amp;event2=%2Fupload%2Fiblock%2F226%2F%D0%9F%D1%80%D0%B8%D0%BA%D0%B0%D0%B7+%D0%9C%D0%B8%D0%BD%D0%B8%D1%81%D1%82%D0%B5%D1%80%D1%81%D1%82%D0%B2%D0%B0+%D0%BE%D0%B1%D1%80%D0%B0%D0%B7%D0%BE%D0%B2%D0%B0%D0%BD%D0%B8%D1%8F+%D0%B8+%D0%BD%D0%B0%D1%83%D0%BA%D0%B8+%D0%A0%D0%A4+%D0%BE%D1%82+7+%D0%B0%D0%BF%D1%80%D0%B5%D0%BB%D1%8F+2014+.rtf&amp;event3=%D0%9F%D1%80%D0%B8%D0%BA%D0%B0%D0%B7+%D0%9C%D0%B8%D0%BD%D0%B8%D1%81%D1%82%D0%B5%D1%80%D1%81%D1%82%D0%B2%D0%B0+%D0%BE%D0%B1%D1%80%D0%B0%D0%B7%D0%BE%D0%B2%D0%B0%D0%BD%D0%B8%D1%8F+%D0%B8+%D0%BD%D0%B0%D1%83%D0%BA%D0%B8+%D0%A0%D0%A4+%D0%BE%D1%82+7+%D0%B0%D0%BF%D1%80%D0%B5%D0%BB%D1%8F+2014+.rtf&amp;goto=%2Fupload%2Fiblock%2F226%2F%D0%9F%D1%80%D0%B8%D0%BA%D0%B0%D0%B7+%D0%9C%D0%B8%D0%BD%D0%B8%D1%81%D1%82%D0%B5%D1%80%D1%81%D1%82%D0%B2%D0%B0+%D0%BE%D0%B1%D1%80%D0%B0%D0%B7%D0%BE%D0%B2%D0%B0%D0%BD%D0%B8%D1%8F+%D0%B8+%D0%BD%D0%B0%D1%83%D0%BA%D0%B8+%D0%A0%D0%A4+%D0%BE%D1%82+7+%D0%B0%D0%BF%D1%80%D0%B5%D0%BB%D1%8F+2014+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rrcoko.ru/uploads/docs/56e689bb57323.doc" TargetMode="External"/><Relationship Id="rId11" Type="http://schemas.openxmlformats.org/officeDocument/2006/relationships/hyperlink" Target="http://minobr.saratov.gov.ru/bitrix/redirect.php?event1=catalog_out&amp;event2=%2Fupload%2Fiblock%2Fa49%2F%D0%A0%D0%B0%D0%B7%D1%8A%D1%8F%D1%81%D0%BD%D0%B5%D0%BD%D0%B8%D1%8F+%D0%BF%D0%BE+%D0%9F%D0%BE%D1%80%D1%8F%D0%B4%D0%BA%D1%83+%D0%B0%D1%82%D1%82%D0%B5%D1%81%D1%82%D0%B0%D1%86%D0%B8%D0%B8+2014.pdf&amp;event3=%D0%A0%D0%B0%D0%B7%D1%8A%D1%8F%D1%81%D0%BD%D0%B5%D0%BD%D0%B8%D1%8F+%D0%BF%D0%BE+%D0%9F%D0%BE%D1%80%D1%8F%D0%B4%D0%BA%D1%83+%D0%B0%D1%82%D1%82%D0%B5%D1%81%D1%82%D0%B0%D1%86%D0%B8%D0%B8+2014.pdf&amp;goto=%2Fupload%2Fiblock%2Fa49%2F%D0%A0%D0%B0%D0%B7%D1%8A%D1%8F%D1%81%D0%BD%D0%B5%D0%BD%D0%B8%D1%8F+%D0%BF%D0%BE+%D0%9F%D0%BE%D1%80%D1%8F%D0%B4%D0%BA%D1%83+%D0%B0%D1%82%D1%82%D0%B5%D1%81%D1%82%D0%B0%D1%86%D0%B8%D0%B8+2014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inobr.saratov.gov.ru/bitrix/redirect.php?event1=catalog_out&amp;event2=%2Fupload%2Fiblock%2F1bf%2F%D0%9F%D1%80%D0%B8%D0%BA%D0%B0%D0%B7+%D0%9C%D0%B8%D0%BD%D0%B8%D1%81%D1%82%D0%B5%D1%80%D1%81%D1%82%D0%B2%D0%B0+%D0%B7%D0%B4%D1%80%D0%B0%D0%B2%D0%BE%D0%BE%D1%85%D1%80%D0%B0%D0%BD%D0%B5%D0%BD%D0%B8%D1%8F+%D0%B8+%D1%81%D0%BE%D1%86%D0%B8%D0%B0%D0%BB%D1%8C%D0%BD%D0%BE%D0%B3%D0%BE+%D1%80%D0%B0%D0%B7%D0%B2%D0%B8%D1%82%D0%B8%D1%8F+%D0%A0+F393.doc&amp;event3=%D0%9F%D1%80%D0%B8%D0%BA%D0%B0%D0%B7+%D0%9C%D0%B8%D0%BD%D0%B8%D1%81%D1%82%D0%B5%D1%80%D1%81%D1%82%D0%B2%D0%B0+%D0%B7%D0%B4%D1%80%D0%B0%D0%B2%D0%BE%D0%BE%D1%85%D1%80%D0%B0%D0%BD%D0%B5%D0%BD%D0%B8%D1%8F+%D0%B8+%D1%81%D0%BE%D1%86%D0%B8%D0%B0%D0%BB%D1%8C%D0%BD%D0%BE%D0%B3%D0%BE+%D1%80%D0%B0%D0%B7%D0%B2%D0%B8%D1%82%D0%B8%D1%8F+%D0%A0+F393.doc&amp;goto=%2Fupload%2Fiblock%2F1bf%2F%D0%9F%D1%80%D0%B8%D0%BA%D0%B0%D0%B7+%D0%9C%D0%B8%D0%BD%D0%B8%D1%81%D1%82%D0%B5%D1%80%D1%81%D1%82%D0%B2%D0%B0+%D0%B7%D0%B4%D1%80%D0%B0%D0%B2%D0%BE%D0%BE%D1%85%D1%80%D0%B0%D0%BD%D0%B5%D0%BD%D0%B8%D1%8F+%D0%B8+%D1%81%D0%BE%D1%86%D0%B8%D0%B0%D0%BB%D1%8C%D0%BD%D0%BE%D0%B3%D0%BE+%D1%80%D0%B0%D0%B7%D0%B2%D0%B8%D1%82%D0%B8%D1%8F+%D0%A0+F39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rrcoko.ru/uploads/docs/56e17df8b597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2020-06-01T09:59:00Z</dcterms:created>
  <dcterms:modified xsi:type="dcterms:W3CDTF">2020-06-01T10:00:00Z</dcterms:modified>
</cp:coreProperties>
</file>